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20" w:before="120" w:lineRule="auto"/>
        <w:jc w:val="center"/>
        <w:rPr>
          <w:rFonts w:ascii="EB Garamond" w:cs="EB Garamond" w:eastAsia="EB Garamond" w:hAnsi="EB Garamond"/>
          <w:b w:val="1"/>
          <w:bCs w:val="1"/>
          <w:sz w:val="54"/>
          <w:szCs w:val="5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54"/>
          <w:szCs w:val="54"/>
          <w:u w:val="single"/>
          <w:rtl w:val="0"/>
        </w:rPr>
        <w:t xml:space="preserve">Judaism</w:t>
      </w:r>
    </w:p>
    <w:p w:rsidR="00000000" w:rsidDel="00000000" w:rsidP="00000000" w:rsidRDefault="00000000" w:rsidRPr="00000000" w14:paraId="00000002">
      <w:pPr>
        <w:spacing w:after="120" w:before="120" w:lineRule="auto"/>
        <w:rPr>
          <w:rFonts w:ascii="EB Garamond" w:cs="EB Garamond" w:eastAsia="EB Garamond" w:hAnsi="EB Garamond"/>
          <w:b w:val="1"/>
          <w:bCs w:val="1"/>
          <w:sz w:val="32"/>
          <w:szCs w:val="32"/>
          <w:shd w:fill="ead1dc" w:val="clear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32"/>
          <w:szCs w:val="32"/>
          <w:rtl w:val="0"/>
        </w:rPr>
        <w:t xml:space="preserve">Topics Covered =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2"/>
          <w:szCs w:val="32"/>
          <w:shd w:fill="ead1dc" w:val="clear"/>
          <w:rtl w:val="0"/>
        </w:rPr>
        <w:t xml:space="preserve">◻</w:t>
      </w:r>
    </w:p>
    <w:p w:rsidR="00000000" w:rsidDel="00000000" w:rsidP="00000000" w:rsidRDefault="00000000" w:rsidRPr="00000000" w14:paraId="00000003">
      <w:pPr>
        <w:spacing w:after="120" w:before="120" w:lineRule="auto"/>
        <w:rPr>
          <w:rFonts w:ascii="EB Garamond" w:cs="EB Garamond" w:eastAsia="EB Garamond" w:hAnsi="EB Garamond"/>
          <w:b w:val="1"/>
          <w:bCs w:val="1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32"/>
          <w:szCs w:val="32"/>
          <w:rtl w:val="0"/>
        </w:rPr>
        <w:t xml:space="preserve">4-Mark Questions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rtl w:val="0"/>
        </w:rPr>
        <w:t xml:space="preserve">Humans have free will. How might this belief influence Jewish moral decisions?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rtl w:val="0"/>
        </w:rPr>
        <w:t xml:space="preserve">Describe one way Jews express gratitude to God in daily life.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rtl w:val="0"/>
        </w:rPr>
        <w:t xml:space="preserve">How might beliefs about the Covenant shape Jewish community life?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rtl w:val="0"/>
        </w:rPr>
        <w:t xml:space="preserve">Describe two ways Jews celebrate their relationship with God.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rtl w:val="0"/>
        </w:rPr>
        <w:t xml:space="preserve">Why is following mitzvot important to Jews?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rtl w:val="0"/>
        </w:rPr>
        <w:t xml:space="preserve">Explain how free will and responsibility are connected in Judaism.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  <w:shd w:fill="ead1dc" w:val="clear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shd w:fill="ead1dc" w:val="clear"/>
          <w:rtl w:val="0"/>
        </w:rPr>
        <w:t xml:space="preserve">What do Jews believe about repentance and forgiveness?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  <w:shd w:fill="ead1dc" w:val="clear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shd w:fill="ead1dc" w:val="clear"/>
          <w:rtl w:val="0"/>
        </w:rPr>
        <w:t xml:space="preserve">Describe two ways Jews show obedience to God’s laws.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rtl w:val="0"/>
        </w:rPr>
        <w:t xml:space="preserve">How might beliefs about life after death affect Jewish behaviour?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rtl w:val="0"/>
        </w:rPr>
        <w:t xml:space="preserve">Describe Jewish beliefs about the Shekhinah (Divine Presence).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rtl w:val="0"/>
        </w:rPr>
        <w:t xml:space="preserve">What might Jews believe about the importance of studying the Torah?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  <w:shd w:fill="ead1dc" w:val="clear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shd w:fill="ead1dc" w:val="clear"/>
          <w:rtl w:val="0"/>
        </w:rPr>
        <w:t xml:space="preserve">How might Jews show worship outside the synagogue?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  <w:shd w:fill="ead1dc" w:val="clear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shd w:fill="ead1dc" w:val="clear"/>
          <w:rtl w:val="0"/>
        </w:rPr>
        <w:t xml:space="preserve">What do Jews understand by the term ‘Chosen People’?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rtl w:val="0"/>
        </w:rPr>
        <w:t xml:space="preserve">Explain what Jews believe about the afterlife.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  <w:shd w:fill="ead1dc" w:val="clear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shd w:fill="ead1dc" w:val="clear"/>
          <w:rtl w:val="0"/>
        </w:rPr>
        <w:t xml:space="preserve">What do Jews believe about the story of Abraham?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rtl w:val="0"/>
        </w:rPr>
        <w:t xml:space="preserve">Describe one way Jews remember important events in their history.</w:t>
      </w:r>
    </w:p>
    <w:p w:rsidR="00000000" w:rsidDel="00000000" w:rsidP="00000000" w:rsidRDefault="00000000" w:rsidRPr="00000000" w14:paraId="00000014">
      <w:pPr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Rule="auto"/>
        <w:rPr>
          <w:rFonts w:ascii="EB Garamond" w:cs="EB Garamond" w:eastAsia="EB Garamond" w:hAnsi="EB Garamond"/>
          <w:b w:val="1"/>
          <w:bCs w:val="1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32"/>
          <w:szCs w:val="32"/>
          <w:rtl w:val="0"/>
        </w:rPr>
        <w:t xml:space="preserve">5-Mark Questions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  <w:shd w:fill="ead1dc" w:val="clear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shd w:fill="ead1dc" w:val="clear"/>
          <w:rtl w:val="0"/>
        </w:rPr>
        <w:t xml:space="preserve">What might Jews believe about God’s justice and mercy?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rtl w:val="0"/>
        </w:rPr>
        <w:t xml:space="preserve">How might Jewish worship strengthen their faith?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  <w:shd w:fill="ead1dc" w:val="clear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shd w:fill="ead1dc" w:val="clear"/>
          <w:rtl w:val="0"/>
        </w:rPr>
        <w:t xml:space="preserve">What do Jews understand about God’s relationship with his people?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rtl w:val="0"/>
        </w:rPr>
        <w:t xml:space="preserve">Explain the importance of messianic hope in Jewish belief.</w:t>
      </w:r>
    </w:p>
    <w:p w:rsidR="00000000" w:rsidDel="00000000" w:rsidP="00000000" w:rsidRDefault="00000000" w:rsidRPr="00000000" w14:paraId="0000001A">
      <w:pPr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Rule="auto"/>
        <w:rPr>
          <w:rFonts w:ascii="EB Garamond" w:cs="EB Garamond" w:eastAsia="EB Garamond" w:hAnsi="EB Garamond"/>
          <w:b w:val="1"/>
          <w:bCs w:val="1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32"/>
          <w:szCs w:val="32"/>
          <w:rtl w:val="0"/>
        </w:rPr>
        <w:t xml:space="preserve">6-Mark Questions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  <w:shd w:fill="ead1dc" w:val="clear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shd w:fill="ead1dc" w:val="clear"/>
          <w:rtl w:val="0"/>
        </w:rPr>
        <w:t xml:space="preserve">Explain Jewish beliefs about the significance of the Covenant at Sinai.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rtl w:val="0"/>
        </w:rPr>
        <w:t xml:space="preserve">What do Jews believe about resurrection and the world to come?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  <w:shd w:fill="ead1dc" w:val="clear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shd w:fill="ead1dc" w:val="clear"/>
          <w:rtl w:val="0"/>
        </w:rPr>
        <w:t xml:space="preserve">Explain how beliefs about The Exodus influence Jewish festivals today.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rtl w:val="0"/>
        </w:rPr>
        <w:t xml:space="preserve">Describe how Jewish beliefs about judgement affect their choices in life.</w:t>
      </w:r>
    </w:p>
    <w:p w:rsidR="00000000" w:rsidDel="00000000" w:rsidP="00000000" w:rsidRDefault="00000000" w:rsidRPr="00000000" w14:paraId="00000020">
      <w:pPr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Rule="auto"/>
        <w:rPr>
          <w:rFonts w:ascii="EB Garamond" w:cs="EB Garamond" w:eastAsia="EB Garamond" w:hAnsi="EB Garamond"/>
          <w:b w:val="1"/>
          <w:bCs w:val="1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32"/>
          <w:szCs w:val="32"/>
          <w:rtl w:val="0"/>
        </w:rPr>
        <w:t xml:space="preserve">8-Mark Evaluation Questions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rtl w:val="0"/>
        </w:rPr>
        <w:t xml:space="preserve">‘Jewish laws are too strict for modern life.’ How far do you agree? Give reasons for your answer.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  <w:shd w:fill="ead1dc" w:val="clear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shd w:fill="ead1dc" w:val="clear"/>
          <w:rtl w:val="0"/>
        </w:rPr>
        <w:t xml:space="preserve">‘The Covenant is the most important part of Jewish identity.’ How far do you agree? Give reasons for your answer.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rtl w:val="0"/>
        </w:rPr>
        <w:t xml:space="preserve">‘It is more important to show love for others than to obey laws.’ How far do you agree? Give reasons for your answer.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EB Garamond" w:cs="EB Garamond" w:eastAsia="EB Garamond" w:hAnsi="EB Garamond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rtl w:val="0"/>
        </w:rPr>
        <w:t xml:space="preserve">‘Messianic hope is no longer important in modern Judaism.’ How far do you agree? Give reasons for your answer.</w:t>
      </w:r>
    </w:p>
    <w:p w:rsidR="00000000" w:rsidDel="00000000" w:rsidP="00000000" w:rsidRDefault="00000000" w:rsidRPr="00000000" w14:paraId="00000026">
      <w:pPr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2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